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14" w:rsidRPr="006C6914" w:rsidRDefault="006C6914" w:rsidP="006C6914">
      <w:pPr>
        <w:pStyle w:val="NormalWeb"/>
        <w:spacing w:line="360" w:lineRule="auto"/>
        <w:jc w:val="both"/>
        <w:rPr>
          <w:sz w:val="28"/>
          <w:szCs w:val="28"/>
        </w:rPr>
      </w:pPr>
      <w:r w:rsidRPr="006C6914">
        <w:rPr>
          <w:rStyle w:val="Strong"/>
          <w:sz w:val="28"/>
          <w:szCs w:val="28"/>
        </w:rPr>
        <w:t xml:space="preserve">Report on Environmental Awareness Visit to </w:t>
      </w:r>
      <w:proofErr w:type="spellStart"/>
      <w:r w:rsidRPr="006C6914">
        <w:rPr>
          <w:rStyle w:val="Strong"/>
          <w:sz w:val="28"/>
          <w:szCs w:val="28"/>
        </w:rPr>
        <w:t>Potterhill</w:t>
      </w:r>
      <w:proofErr w:type="spellEnd"/>
      <w:r w:rsidRPr="006C6914">
        <w:rPr>
          <w:rStyle w:val="Strong"/>
          <w:sz w:val="28"/>
          <w:szCs w:val="28"/>
        </w:rPr>
        <w:t xml:space="preserve">, </w:t>
      </w:r>
      <w:proofErr w:type="spellStart"/>
      <w:r w:rsidRPr="006C6914">
        <w:rPr>
          <w:rStyle w:val="Strong"/>
          <w:sz w:val="28"/>
          <w:szCs w:val="28"/>
        </w:rPr>
        <w:t>Summerhill</w:t>
      </w:r>
      <w:proofErr w:type="spellEnd"/>
      <w:r w:rsidRPr="006C6914">
        <w:rPr>
          <w:rStyle w:val="Strong"/>
          <w:sz w:val="28"/>
          <w:szCs w:val="28"/>
        </w:rPr>
        <w:t>, Shimla</w:t>
      </w:r>
    </w:p>
    <w:p w:rsidR="003D7079" w:rsidRDefault="006C6914" w:rsidP="006C6914">
      <w:pPr>
        <w:pStyle w:val="NormalWeb"/>
        <w:spacing w:line="360" w:lineRule="auto"/>
        <w:jc w:val="both"/>
        <w:rPr>
          <w:sz w:val="28"/>
          <w:szCs w:val="28"/>
        </w:rPr>
      </w:pPr>
      <w:r w:rsidRPr="006C6914">
        <w:rPr>
          <w:sz w:val="28"/>
          <w:szCs w:val="28"/>
        </w:rPr>
        <w:t xml:space="preserve">On behalf of the </w:t>
      </w:r>
      <w:r w:rsidRPr="006C6914">
        <w:rPr>
          <w:rStyle w:val="Strong"/>
          <w:sz w:val="28"/>
          <w:szCs w:val="28"/>
        </w:rPr>
        <w:t>Department of Political Science</w:t>
      </w:r>
      <w:r w:rsidRPr="006C6914">
        <w:rPr>
          <w:sz w:val="28"/>
          <w:szCs w:val="28"/>
        </w:rPr>
        <w:t xml:space="preserve">, a one-day environmental awareness visit to </w:t>
      </w:r>
      <w:proofErr w:type="spellStart"/>
      <w:r w:rsidRPr="006C6914">
        <w:rPr>
          <w:rStyle w:val="Strong"/>
          <w:sz w:val="28"/>
          <w:szCs w:val="28"/>
        </w:rPr>
        <w:t>Potterhill</w:t>
      </w:r>
      <w:proofErr w:type="spellEnd"/>
      <w:r w:rsidRPr="006C6914">
        <w:rPr>
          <w:rStyle w:val="Strong"/>
          <w:sz w:val="28"/>
          <w:szCs w:val="28"/>
        </w:rPr>
        <w:t xml:space="preserve">, </w:t>
      </w:r>
      <w:proofErr w:type="spellStart"/>
      <w:r w:rsidRPr="006C6914">
        <w:rPr>
          <w:rStyle w:val="Strong"/>
          <w:sz w:val="28"/>
          <w:szCs w:val="28"/>
        </w:rPr>
        <w:t>Summerhill</w:t>
      </w:r>
      <w:proofErr w:type="spellEnd"/>
      <w:r w:rsidRPr="006C6914">
        <w:rPr>
          <w:rStyle w:val="Strong"/>
          <w:sz w:val="28"/>
          <w:szCs w:val="28"/>
        </w:rPr>
        <w:t xml:space="preserve">, </w:t>
      </w:r>
      <w:proofErr w:type="gramStart"/>
      <w:r w:rsidRPr="006C6914">
        <w:rPr>
          <w:rStyle w:val="Strong"/>
          <w:sz w:val="28"/>
          <w:szCs w:val="28"/>
        </w:rPr>
        <w:t>Shimla</w:t>
      </w:r>
      <w:proofErr w:type="gramEnd"/>
      <w:r w:rsidRPr="006C6914">
        <w:rPr>
          <w:sz w:val="28"/>
          <w:szCs w:val="28"/>
        </w:rPr>
        <w:t xml:space="preserve"> was organized for Master’s 1st and 3rd semester students along with Ph.D. research scholars</w:t>
      </w:r>
      <w:r w:rsidR="003D7079">
        <w:rPr>
          <w:sz w:val="28"/>
          <w:szCs w:val="28"/>
        </w:rPr>
        <w:t xml:space="preserve"> on dated 13 August 2025</w:t>
      </w:r>
      <w:r w:rsidRPr="006C6914">
        <w:rPr>
          <w:sz w:val="28"/>
          <w:szCs w:val="28"/>
        </w:rPr>
        <w:t xml:space="preserve">. </w:t>
      </w:r>
    </w:p>
    <w:p w:rsidR="003D7079" w:rsidRDefault="003D7079" w:rsidP="006C6914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1510" cy="26460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8-22 at 13.03.2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914" w:rsidRDefault="006C6914" w:rsidP="006C6914">
      <w:pPr>
        <w:pStyle w:val="NormalWeb"/>
        <w:spacing w:line="360" w:lineRule="auto"/>
        <w:jc w:val="both"/>
        <w:rPr>
          <w:sz w:val="28"/>
          <w:szCs w:val="28"/>
        </w:rPr>
      </w:pPr>
      <w:r w:rsidRPr="006C6914">
        <w:rPr>
          <w:sz w:val="28"/>
          <w:szCs w:val="28"/>
        </w:rPr>
        <w:t>The purpose of the visit was to sensitize students towards ecological issues and to understand the significance of environmental conservation in the contemporary context.</w:t>
      </w:r>
    </w:p>
    <w:p w:rsidR="003D7079" w:rsidRPr="006C6914" w:rsidRDefault="003D7079" w:rsidP="006C6914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31510" cy="5029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8-22 at 13.04.1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914" w:rsidRPr="006C6914" w:rsidRDefault="006C6914" w:rsidP="006C6914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C6914">
        <w:rPr>
          <w:sz w:val="28"/>
          <w:szCs w:val="28"/>
        </w:rPr>
        <w:t>Potterhill</w:t>
      </w:r>
      <w:proofErr w:type="spellEnd"/>
      <w:r w:rsidRPr="006C6914">
        <w:rPr>
          <w:sz w:val="28"/>
          <w:szCs w:val="28"/>
        </w:rPr>
        <w:t>, with its rich greenery and tall deodar and pine forests, provided a natural classroom to explore the themes of biodiversity, sustainability, and the impact of climate change on hill regions</w:t>
      </w:r>
      <w:r>
        <w:rPr>
          <w:sz w:val="28"/>
          <w:szCs w:val="28"/>
        </w:rPr>
        <w:t xml:space="preserve">. </w:t>
      </w:r>
      <w:r w:rsidRPr="006C6914">
        <w:rPr>
          <w:sz w:val="28"/>
          <w:szCs w:val="28"/>
        </w:rPr>
        <w:t xml:space="preserve">The students and research scholars actively engaged in discussions and expressed ideas on adopting sustainable lifestyles. A short cleanliness drive was also carried out, which gave practical experience of community participation in maintaining environmental health. Such activities not only create awareness but also encourage collective </w:t>
      </w:r>
      <w:r w:rsidRPr="006C6914">
        <w:rPr>
          <w:sz w:val="28"/>
          <w:szCs w:val="28"/>
        </w:rPr>
        <w:lastRenderedPageBreak/>
        <w:t>responsibility.</w:t>
      </w:r>
      <w:r w:rsidR="003D7079">
        <w:rPr>
          <w:sz w:val="28"/>
          <w:szCs w:val="28"/>
        </w:rPr>
        <w:br/>
      </w:r>
      <w:r w:rsidR="003D7079">
        <w:rPr>
          <w:noProof/>
          <w:sz w:val="28"/>
          <w:szCs w:val="28"/>
        </w:rPr>
        <w:drawing>
          <wp:inline distT="0" distB="0" distL="0" distR="0">
            <wp:extent cx="5486400" cy="4581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8-22 at 13.04.4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A95" w:rsidRDefault="003D7079"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2646045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8-22 at 13.08.2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3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14"/>
    <w:rsid w:val="000D3A95"/>
    <w:rsid w:val="003D7079"/>
    <w:rsid w:val="006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A60F1-295A-4303-AA35-0999A0C0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C6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2025-08-22T07:26:00Z</dcterms:created>
  <dcterms:modified xsi:type="dcterms:W3CDTF">2025-08-22T07:43:00Z</dcterms:modified>
</cp:coreProperties>
</file>